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1DB" w:rsidRPr="00C33AD9" w:rsidRDefault="00E471DB" w:rsidP="00E471DB">
      <w:pPr>
        <w:pStyle w:val="NormalnyWeb"/>
        <w:jc w:val="center"/>
        <w:rPr>
          <w:sz w:val="48"/>
          <w:szCs w:val="48"/>
        </w:rPr>
      </w:pPr>
      <w:r w:rsidRPr="00C33AD9">
        <w:rPr>
          <w:sz w:val="48"/>
          <w:szCs w:val="48"/>
        </w:rPr>
        <w:t>STANDARDY OCHRONY MAŁOLETNICH</w:t>
      </w:r>
    </w:p>
    <w:p w:rsidR="00E471DB" w:rsidRPr="00C33AD9" w:rsidRDefault="00E471DB" w:rsidP="00E471DB">
      <w:pPr>
        <w:pStyle w:val="NormalnyWeb"/>
        <w:jc w:val="center"/>
      </w:pPr>
      <w:r w:rsidRPr="00C33AD9">
        <w:t>- wersja skrócona -</w:t>
      </w:r>
    </w:p>
    <w:p w:rsidR="00E471DB" w:rsidRPr="00C33AD9" w:rsidRDefault="00E471DB" w:rsidP="00E471DB">
      <w:pPr>
        <w:pStyle w:val="NormalnyWeb"/>
        <w:jc w:val="center"/>
        <w:rPr>
          <w:b/>
          <w:sz w:val="25"/>
          <w:szCs w:val="25"/>
        </w:rPr>
      </w:pPr>
      <w:r w:rsidRPr="00C33AD9">
        <w:rPr>
          <w:b/>
          <w:sz w:val="25"/>
          <w:szCs w:val="25"/>
        </w:rPr>
        <w:t>Postanowienia ogólne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W Standardach znajdują się zasady, które pomagają tworzyć bezpieczna i wolną od przemocy miejsce.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 xml:space="preserve">Ich celem jest skuteczna pomoc w sytuacjach dla Ciebie trudnych, w sytuacjach, w których możesz doznawać krzywdzenia bądź przemocy wobec siebie, a także w sytuacjach, kiedy jesteś świadkiem takich </w:t>
      </w:r>
      <w:proofErr w:type="spellStart"/>
      <w:r w:rsidRPr="00C33AD9">
        <w:t>zachowań</w:t>
      </w:r>
      <w:proofErr w:type="spellEnd"/>
      <w:r w:rsidRPr="00C33AD9">
        <w:t xml:space="preserve"> wobec innych.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  <w:rPr>
          <w:sz w:val="16"/>
          <w:szCs w:val="16"/>
        </w:rPr>
      </w:pPr>
    </w:p>
    <w:p w:rsidR="00E471DB" w:rsidRPr="00C33AD9" w:rsidRDefault="00E471DB" w:rsidP="00E471DB">
      <w:pPr>
        <w:pStyle w:val="NormalnyWeb"/>
        <w:spacing w:line="360" w:lineRule="auto"/>
        <w:contextualSpacing/>
        <w:jc w:val="center"/>
        <w:rPr>
          <w:b/>
        </w:rPr>
      </w:pPr>
      <w:r w:rsidRPr="00C33AD9">
        <w:rPr>
          <w:b/>
        </w:rPr>
        <w:t>Prawidłowe i nieprawidłowe zachowanie personelu wobec dzieci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center"/>
        <w:rPr>
          <w:b/>
          <w:sz w:val="16"/>
          <w:szCs w:val="16"/>
        </w:rPr>
      </w:pP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Personel powinien wobec dzieci: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1) zachować cierpliwość i szacunek,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 xml:space="preserve">2) uważnie słuchać i udzielać mu odpowiedzi adekwatnych do jego wieku i danej sytuacji, </w:t>
      </w:r>
      <w:r w:rsidR="00837C09">
        <w:br/>
      </w:r>
      <w:r w:rsidRPr="00C33AD9">
        <w:t>a w komunikacji z dzieckiem starać się, by twarz była na poziomie twarzy dziecka,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 xml:space="preserve">3) zapewnić, że jeśli czuje się niekomfortowo z jakąś sytuacją, może o tym powiedzieć </w:t>
      </w:r>
      <w:r w:rsidRPr="00C33AD9">
        <w:br/>
        <w:t>i uzyskać pomoc od członka personelu,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4) poinformować, gdzie w obiekcie znajdują się Standardy Ochrony Małoletnich w wersji zrozumiałej dla dziecka oraz zapewnić, że jeśli dziecko ma pytania, może się zgłosić do personelu,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 xml:space="preserve">5) przestrzegać równego traktowania bez względu na ich płeć, orientację seksualną, sprawność/niepełnosprawność, status społeczny, etniczny, kulturowy, religijny </w:t>
      </w:r>
      <w:r w:rsidRPr="00C33AD9">
        <w:br/>
        <w:t>i światopogląd,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6) zadbać o bezpieczną przestrzeń a jeśli w obszarze pracy przebywają dzieci, upewnić się, że sprzęt i wyposażenie są używane w sposób zgodny z przeznaczeniem, a otoczenie jest bezpieczne (zwrócenie uwagi na zabezpieczenia okien i schodów, ograniczony dostęp do ruchliwych dróg, otwartej wody itd.),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7) w przypadku dostrzeżenia dziecka/dzieci pozostawionych bez opieki, a sytuacja może wskazywać na zagrożenie bezpieczeństwa dziecka, podjąć działania, aby odnaleźć rodzica/opiekuna.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 xml:space="preserve">Personel </w:t>
      </w:r>
      <w:r w:rsidRPr="00DC1624">
        <w:rPr>
          <w:b/>
          <w:u w:val="single"/>
        </w:rPr>
        <w:t>NIE</w:t>
      </w:r>
      <w:r w:rsidRPr="00C33AD9">
        <w:t xml:space="preserve"> powinien: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1) krzyczeć, zawstydzać, upokarzać, lekceważyć i obrażać dziecka,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2) bić, szturchać, popychać ani w jakikolwiek inny sposób naruszać integralności fizycznej dziecka, chyba że życie lub zdrowie dziecka jest w niebezpieczeństwie,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lastRenderedPageBreak/>
        <w:t>3) nawiązywać z dzieckiem jakichkolwiek nieprzyzwoitych relacji, składać dziecku</w:t>
      </w:r>
      <w:r w:rsidRPr="00C33AD9">
        <w:br/>
        <w:t>nieodpowiednich propozycji, kierować pod adresem dzieci niestosownych komentarzy, żartów, gestów oraz udostępniania dzieciom nieodpowiednich filmów i zdjęć,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4) fotografować i nagrywać dziecka bez zgody rodziców/opiekunów dziecka i zgody samego dziecka oraz umożliwić innym osobom trzecim fotografowanie i nagrywanie dziecka; wyjątkiem jest sytuacja, kiedy dziecko jest częścią większego zgromadzenia lub jest w tle,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5) nawiązywać kontaktu z dzieckiem za pośrednictwem prywatnego telefonu, e-mail, komunikatorów, profili w mediach społecznościowych oraz spotykać się z dzieckiem poza hotelem,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6) proponować dziecku alkoholu, wyrobów tytoniowych ani nielegalnych substancji,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7) dotykać dziecka, jeśli ono tego nie chce ani w sposób, który jest niekomfortowy dla dziecka,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8) stosować przemocy wobec dziecka w jakiejkolwiek innej formie.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  <w:rPr>
          <w:u w:val="single"/>
        </w:rPr>
      </w:pPr>
      <w:r w:rsidRPr="00C33AD9">
        <w:rPr>
          <w:u w:val="single"/>
        </w:rPr>
        <w:t>Pracownik hotelu może dotykać dziecka wyłącznie w następujących sytuacjach: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1) pomocy niepełnosprawnemu dziecku w czynnościach higienicznych, spożywaniu posiłków, poruszaniu się, jeśli typ niepełnosprawności tego wymaga, a małoletni/jego opiekun wyrazi zgodę,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2) udziału w prawnie dopuszczalnych działaniach, w których kontakt taki jest rzeczą zwyczajną (instruktarz stanowiskowy, szkolenie, itp.).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  <w:rPr>
          <w:sz w:val="16"/>
          <w:szCs w:val="16"/>
        </w:rPr>
      </w:pPr>
    </w:p>
    <w:p w:rsidR="00E471DB" w:rsidRPr="00C33AD9" w:rsidRDefault="00E471DB" w:rsidP="00E471DB">
      <w:pPr>
        <w:pStyle w:val="NormalnyWeb"/>
        <w:spacing w:line="360" w:lineRule="auto"/>
        <w:contextualSpacing/>
        <w:jc w:val="center"/>
        <w:rPr>
          <w:b/>
        </w:rPr>
      </w:pPr>
      <w:r w:rsidRPr="00C33AD9">
        <w:rPr>
          <w:b/>
        </w:rPr>
        <w:t>Sprawdzanie relacji między dzieckiem a opiekunem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center"/>
        <w:rPr>
          <w:b/>
          <w:sz w:val="16"/>
          <w:szCs w:val="16"/>
        </w:rPr>
      </w:pP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 xml:space="preserve">Dla Twojego bezpieczeństwa pracownik hotelu może weryfikować, kim dla Ciebie jest osoba, </w:t>
      </w:r>
      <w:r w:rsidR="00C46A95">
        <w:br/>
      </w:r>
      <w:bookmarkStart w:id="0" w:name="_GoBack"/>
      <w:bookmarkEnd w:id="0"/>
      <w:r w:rsidRPr="00C33AD9">
        <w:t xml:space="preserve">z którą przebywasz w hotelu. Pracownik hotelu może pytać o Twoje dane osobowe i PESEL </w:t>
      </w:r>
      <w:r w:rsidR="00837C09">
        <w:br/>
      </w:r>
      <w:r w:rsidRPr="00C33AD9">
        <w:t>i o relacje łączące Cię z osobą, pod opieką której przebywasz w hotelu.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Na potwierdzenie tych informacji osoba, z którą przebywasz w hotelu powinna mieć odpowiednie dokumenty albo zgodę rodzica lub opiekuna prawnego.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Jeżeli nie znasz osoby, pod opieką której przebywasz w hotelu, zgłoś to pracownikowi hotelu. Możesz to zrobić w każdym momencie.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  <w:rPr>
          <w:sz w:val="16"/>
          <w:szCs w:val="16"/>
        </w:rPr>
      </w:pPr>
    </w:p>
    <w:p w:rsidR="00E471DB" w:rsidRPr="00C33AD9" w:rsidRDefault="00E471DB" w:rsidP="00E471DB">
      <w:pPr>
        <w:pStyle w:val="NormalnyWeb"/>
        <w:spacing w:line="360" w:lineRule="auto"/>
        <w:contextualSpacing/>
        <w:jc w:val="center"/>
        <w:rPr>
          <w:b/>
        </w:rPr>
      </w:pPr>
      <w:r w:rsidRPr="00C33AD9">
        <w:rPr>
          <w:b/>
        </w:rPr>
        <w:t>Co zrobić, gdy dzieje mi się krzywda?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center"/>
        <w:rPr>
          <w:b/>
          <w:sz w:val="16"/>
          <w:szCs w:val="16"/>
        </w:rPr>
      </w:pP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Jeżeli spotkało Cię w domu albo na terenie hotelu coś, czego nie akceptujesz, jeżeli ktoś Cię skrzywdził lub zachował w sposób nieodpowiedni albo w sposób, którego nie akceptujesz, możesz o tym powiedzieć i poprosić o pomoc każdego z pracowników hotelu.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both"/>
      </w:pPr>
      <w:r w:rsidRPr="00C33AD9">
        <w:t>Postaramy się rozwiązać ten problem w taki sposób, abyś był bezpieczny. Jeżeli grozi Ci niebezpieczeństwo pracownik zgłosi to odpowiednim służbom, np. Policji.</w:t>
      </w:r>
    </w:p>
    <w:p w:rsidR="00E471DB" w:rsidRPr="00C33AD9" w:rsidRDefault="00E471DB" w:rsidP="00E471DB">
      <w:pPr>
        <w:pStyle w:val="NormalnyWeb"/>
        <w:jc w:val="center"/>
        <w:rPr>
          <w:b/>
        </w:rPr>
      </w:pPr>
    </w:p>
    <w:p w:rsidR="00E471DB" w:rsidRPr="00C33AD9" w:rsidRDefault="00E471DB" w:rsidP="00E471DB">
      <w:pPr>
        <w:pStyle w:val="NormalnyWeb"/>
        <w:jc w:val="center"/>
        <w:rPr>
          <w:b/>
        </w:rPr>
      </w:pPr>
    </w:p>
    <w:p w:rsidR="00E471DB" w:rsidRPr="00C33AD9" w:rsidRDefault="00E471DB" w:rsidP="00E471DB">
      <w:pPr>
        <w:pStyle w:val="NormalnyWeb"/>
        <w:spacing w:line="360" w:lineRule="auto"/>
        <w:jc w:val="center"/>
        <w:rPr>
          <w:b/>
          <w:sz w:val="28"/>
          <w:szCs w:val="28"/>
        </w:rPr>
      </w:pPr>
      <w:r w:rsidRPr="00C33AD9">
        <w:rPr>
          <w:b/>
          <w:sz w:val="28"/>
          <w:szCs w:val="28"/>
        </w:rPr>
        <w:lastRenderedPageBreak/>
        <w:t>INSTYTUCJE WSPARCIA DLA DZIECI I MŁODZIEŻY</w:t>
      </w:r>
    </w:p>
    <w:p w:rsidR="00E471DB" w:rsidRPr="00C33AD9" w:rsidRDefault="00E471DB" w:rsidP="00E471DB">
      <w:pPr>
        <w:pStyle w:val="NormalnyWeb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C33AD9">
        <w:rPr>
          <w:b/>
          <w:sz w:val="28"/>
          <w:szCs w:val="28"/>
          <w:u w:val="single"/>
        </w:rPr>
        <w:t>WAŻNE NUMERY TELEFONÓW</w:t>
      </w:r>
    </w:p>
    <w:p w:rsidR="00E471DB" w:rsidRPr="00C33AD9" w:rsidRDefault="00E471DB" w:rsidP="00E471DB">
      <w:pPr>
        <w:pStyle w:val="NormalnyWeb"/>
        <w:spacing w:line="480" w:lineRule="auto"/>
        <w:contextualSpacing/>
        <w:jc w:val="center"/>
        <w:rPr>
          <w:b/>
          <w:sz w:val="28"/>
          <w:szCs w:val="28"/>
        </w:rPr>
      </w:pPr>
      <w:r w:rsidRPr="00C33AD9">
        <w:rPr>
          <w:b/>
          <w:sz w:val="28"/>
          <w:szCs w:val="28"/>
        </w:rPr>
        <w:t>Telefon Zaufania dla Dzieci i Młodzieży: 116 111</w:t>
      </w:r>
    </w:p>
    <w:p w:rsidR="00E471DB" w:rsidRPr="00C33AD9" w:rsidRDefault="00E471DB" w:rsidP="00E471DB">
      <w:pPr>
        <w:pStyle w:val="NormalnyWeb"/>
        <w:spacing w:line="480" w:lineRule="auto"/>
        <w:contextualSpacing/>
        <w:jc w:val="center"/>
        <w:rPr>
          <w:b/>
          <w:sz w:val="28"/>
          <w:szCs w:val="28"/>
        </w:rPr>
      </w:pPr>
      <w:r w:rsidRPr="00C33AD9">
        <w:rPr>
          <w:b/>
          <w:sz w:val="28"/>
          <w:szCs w:val="28"/>
        </w:rPr>
        <w:t>Policyjny telefon zaufania 800 120 226</w:t>
      </w:r>
    </w:p>
    <w:p w:rsidR="00E471DB" w:rsidRPr="00C33AD9" w:rsidRDefault="00E471DB" w:rsidP="00E471DB">
      <w:pPr>
        <w:pStyle w:val="NormalnyWeb"/>
        <w:spacing w:line="480" w:lineRule="auto"/>
        <w:contextualSpacing/>
        <w:jc w:val="center"/>
        <w:rPr>
          <w:b/>
          <w:sz w:val="28"/>
          <w:szCs w:val="28"/>
        </w:rPr>
      </w:pPr>
      <w:r w:rsidRPr="00C33AD9">
        <w:rPr>
          <w:b/>
          <w:sz w:val="28"/>
          <w:szCs w:val="28"/>
        </w:rPr>
        <w:t>Niebieska linia dla ofiar przemocy w rodzinie: 800 120 002</w:t>
      </w:r>
    </w:p>
    <w:p w:rsidR="00E471DB" w:rsidRPr="00C33AD9" w:rsidRDefault="00E471DB" w:rsidP="00E471DB">
      <w:pPr>
        <w:pStyle w:val="NormalnyWeb"/>
        <w:spacing w:line="480" w:lineRule="auto"/>
        <w:contextualSpacing/>
        <w:jc w:val="center"/>
        <w:rPr>
          <w:b/>
          <w:sz w:val="28"/>
          <w:szCs w:val="28"/>
        </w:rPr>
      </w:pPr>
      <w:r w:rsidRPr="00C33AD9">
        <w:rPr>
          <w:b/>
          <w:sz w:val="28"/>
          <w:szCs w:val="28"/>
        </w:rPr>
        <w:t>Antydepresyjny Telefon Forum Przeciw Depresji: 22 594 91 00</w:t>
      </w:r>
    </w:p>
    <w:p w:rsidR="00E471DB" w:rsidRPr="00C33AD9" w:rsidRDefault="00E471DB" w:rsidP="00E471DB">
      <w:pPr>
        <w:pStyle w:val="NormalnyWeb"/>
        <w:spacing w:line="480" w:lineRule="auto"/>
        <w:contextualSpacing/>
        <w:jc w:val="center"/>
        <w:rPr>
          <w:b/>
          <w:sz w:val="28"/>
          <w:szCs w:val="28"/>
        </w:rPr>
      </w:pPr>
      <w:r w:rsidRPr="00C33AD9">
        <w:rPr>
          <w:b/>
          <w:sz w:val="28"/>
          <w:szCs w:val="28"/>
        </w:rPr>
        <w:t>Rzecznik Praw Dziecka prowadzi darmowy całodobowy Dziecięcy Telefon Zaufania, gdzie zarówno dzieci, jak i ich rodzice czy opiekunowie mogą w każdej chwili uzyskać profesjonalne wsparcie psychologiczne i prawne.</w:t>
      </w:r>
    </w:p>
    <w:p w:rsidR="00E471DB" w:rsidRPr="00C33AD9" w:rsidRDefault="00E471DB" w:rsidP="00E471DB">
      <w:pPr>
        <w:pStyle w:val="NormalnyWeb"/>
        <w:spacing w:line="480" w:lineRule="auto"/>
        <w:contextualSpacing/>
        <w:jc w:val="center"/>
        <w:rPr>
          <w:b/>
          <w:sz w:val="28"/>
          <w:szCs w:val="28"/>
        </w:rPr>
      </w:pPr>
      <w:r w:rsidRPr="00C33AD9">
        <w:rPr>
          <w:b/>
          <w:sz w:val="28"/>
          <w:szCs w:val="28"/>
        </w:rPr>
        <w:t>Jeśli tego potrzebujesz zadzwoń pod bezpłatny numer:</w:t>
      </w:r>
    </w:p>
    <w:p w:rsidR="00E471DB" w:rsidRPr="00C33AD9" w:rsidRDefault="00E471DB" w:rsidP="00E471DB">
      <w:pPr>
        <w:pStyle w:val="NormalnyWeb"/>
        <w:spacing w:line="480" w:lineRule="auto"/>
        <w:contextualSpacing/>
        <w:jc w:val="center"/>
        <w:rPr>
          <w:b/>
          <w:sz w:val="28"/>
          <w:szCs w:val="28"/>
        </w:rPr>
      </w:pPr>
      <w:r w:rsidRPr="00C33AD9">
        <w:rPr>
          <w:b/>
          <w:sz w:val="28"/>
          <w:szCs w:val="28"/>
        </w:rPr>
        <w:t>800 12 12 12</w:t>
      </w:r>
    </w:p>
    <w:p w:rsidR="00F30E0C" w:rsidRDefault="00F30E0C" w:rsidP="00E471DB">
      <w:pPr>
        <w:spacing w:line="360" w:lineRule="auto"/>
        <w:contextualSpacing/>
      </w:pPr>
    </w:p>
    <w:sectPr w:rsidR="00F30E0C" w:rsidSect="00C33AD9">
      <w:pgSz w:w="11906" w:h="16838"/>
      <w:pgMar w:top="709" w:right="1247" w:bottom="1135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DB"/>
    <w:rsid w:val="001F11C1"/>
    <w:rsid w:val="00612E19"/>
    <w:rsid w:val="007C4525"/>
    <w:rsid w:val="00837C09"/>
    <w:rsid w:val="00840C8E"/>
    <w:rsid w:val="00936FE8"/>
    <w:rsid w:val="00B76990"/>
    <w:rsid w:val="00C33AD9"/>
    <w:rsid w:val="00C46A95"/>
    <w:rsid w:val="00DC1624"/>
    <w:rsid w:val="00E471DB"/>
    <w:rsid w:val="00F3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7898"/>
  <w15:chartTrackingRefBased/>
  <w15:docId w15:val="{CE547231-6AF5-4904-8C33-CD778063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471D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3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Rzeczypospolitej Polskiej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Hałat</dc:creator>
  <cp:keywords/>
  <dc:description/>
  <cp:lastModifiedBy>Izabela Hałat</cp:lastModifiedBy>
  <cp:revision>5</cp:revision>
  <cp:lastPrinted>2024-10-22T08:33:00Z</cp:lastPrinted>
  <dcterms:created xsi:type="dcterms:W3CDTF">2024-10-22T08:55:00Z</dcterms:created>
  <dcterms:modified xsi:type="dcterms:W3CDTF">2025-01-30T08:02:00Z</dcterms:modified>
</cp:coreProperties>
</file>